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C4B" w:rsidRPr="00B454D3" w:rsidRDefault="00A95C4B" w:rsidP="00A95C4B">
      <w:pPr>
        <w:jc w:val="center"/>
        <w:rPr>
          <w:rFonts w:ascii="Calibri" w:hAnsi="Calibri" w:cs="Arial Narrow"/>
          <w:b/>
          <w:bCs/>
          <w:lang w:val="es-ES"/>
        </w:rPr>
      </w:pPr>
      <w:r w:rsidRPr="00B454D3">
        <w:rPr>
          <w:rFonts w:ascii="Calibri" w:hAnsi="Calibri" w:cs="Arial Narrow"/>
          <w:b/>
          <w:bCs/>
          <w:lang w:val="es-ES"/>
        </w:rPr>
        <w:t>LICITACIÓN PÚBLICA</w:t>
      </w:r>
    </w:p>
    <w:p w:rsidR="00A95C4B" w:rsidRDefault="00A95C4B" w:rsidP="00A95C4B">
      <w:pPr>
        <w:jc w:val="center"/>
        <w:rPr>
          <w:rFonts w:ascii="Calibri" w:hAnsi="Calibri" w:cs="Arial Narrow"/>
          <w:b/>
          <w:bCs/>
          <w:lang w:val="es-ES"/>
        </w:rPr>
      </w:pPr>
      <w:r w:rsidRPr="009970E2">
        <w:rPr>
          <w:rFonts w:ascii="Calibri" w:hAnsi="Calibri" w:cs="Arial Narrow"/>
          <w:b/>
          <w:bCs/>
          <w:lang w:val="es-ES"/>
        </w:rPr>
        <w:t>“VENTA DE PROPIEDAD MUNICIPAL, TERRENO”</w:t>
      </w:r>
    </w:p>
    <w:p w:rsidR="00A95C4B" w:rsidRDefault="00A95C4B" w:rsidP="00A95C4B">
      <w:pPr>
        <w:jc w:val="center"/>
        <w:rPr>
          <w:rFonts w:ascii="Calibri" w:hAnsi="Calibri" w:cs="Arial Narrow"/>
          <w:b/>
          <w:bCs/>
          <w:lang w:val="es-ES"/>
        </w:rPr>
      </w:pPr>
      <w:r>
        <w:rPr>
          <w:rFonts w:ascii="Calibri" w:hAnsi="Calibri" w:cs="Arial Narrow"/>
          <w:b/>
          <w:bCs/>
          <w:lang w:val="es-ES"/>
        </w:rPr>
        <w:t>ID 2289-4-LQ</w:t>
      </w:r>
      <w:r w:rsidRPr="00B454D3">
        <w:rPr>
          <w:rFonts w:ascii="Calibri" w:hAnsi="Calibri" w:cs="Arial Narrow"/>
          <w:b/>
          <w:bCs/>
          <w:lang w:val="es-ES"/>
        </w:rPr>
        <w:t>20</w:t>
      </w:r>
    </w:p>
    <w:p w:rsidR="00A95C4B" w:rsidRDefault="00A95C4B" w:rsidP="00A95C4B">
      <w:pPr>
        <w:jc w:val="center"/>
        <w:rPr>
          <w:rFonts w:ascii="Calibri" w:hAnsi="Calibri" w:cs="Arial"/>
          <w:b/>
        </w:rPr>
      </w:pPr>
    </w:p>
    <w:p w:rsidR="00A95C4B" w:rsidRPr="00F23512" w:rsidRDefault="00A95C4B" w:rsidP="00A95C4B">
      <w:pPr>
        <w:keepNext/>
        <w:jc w:val="center"/>
        <w:outlineLvl w:val="4"/>
        <w:rPr>
          <w:rFonts w:ascii="Calibri" w:hAnsi="Calibri" w:cs="Arial"/>
          <w:b/>
          <w:lang w:val="es-CL"/>
        </w:rPr>
      </w:pPr>
      <w:r w:rsidRPr="00F23512">
        <w:rPr>
          <w:rFonts w:ascii="Calibri" w:hAnsi="Calibri" w:cs="Arial"/>
          <w:b/>
          <w:lang w:val="es-CL"/>
        </w:rPr>
        <w:t xml:space="preserve">ANEXO Nº </w:t>
      </w:r>
      <w:r>
        <w:rPr>
          <w:rFonts w:ascii="Calibri" w:hAnsi="Calibri" w:cs="Arial"/>
          <w:b/>
          <w:lang w:val="es-CL"/>
        </w:rPr>
        <w:t>5</w:t>
      </w:r>
      <w:r w:rsidRPr="00F23512">
        <w:rPr>
          <w:rFonts w:ascii="Calibri" w:hAnsi="Calibri" w:cs="Arial"/>
          <w:b/>
          <w:lang w:val="es-CL"/>
        </w:rPr>
        <w:t>-B</w:t>
      </w:r>
    </w:p>
    <w:p w:rsidR="00A95C4B" w:rsidRPr="00F23512" w:rsidRDefault="00A95C4B" w:rsidP="00A95C4B">
      <w:pPr>
        <w:jc w:val="center"/>
        <w:rPr>
          <w:rFonts w:ascii="Calibri" w:hAnsi="Calibri"/>
          <w:lang w:val="es-CL"/>
        </w:rPr>
      </w:pPr>
    </w:p>
    <w:p w:rsidR="00A95C4B" w:rsidRPr="00F23512" w:rsidRDefault="00A95C4B" w:rsidP="00A95C4B">
      <w:pPr>
        <w:keepNext/>
        <w:jc w:val="center"/>
        <w:outlineLvl w:val="4"/>
        <w:rPr>
          <w:rFonts w:ascii="Calibri" w:hAnsi="Calibri" w:cs="Arial"/>
          <w:b/>
          <w:iCs/>
        </w:rPr>
      </w:pPr>
      <w:r w:rsidRPr="00F23512">
        <w:rPr>
          <w:rFonts w:ascii="Calibri" w:hAnsi="Calibri" w:cs="Arial"/>
          <w:b/>
          <w:iCs/>
        </w:rPr>
        <w:t>DECLARACIÓN JURADA</w:t>
      </w:r>
      <w:r>
        <w:rPr>
          <w:rFonts w:ascii="Calibri" w:hAnsi="Calibri" w:cs="Arial"/>
          <w:b/>
          <w:iCs/>
        </w:rPr>
        <w:t xml:space="preserve"> </w:t>
      </w:r>
      <w:r w:rsidRPr="00F23512">
        <w:rPr>
          <w:rFonts w:ascii="Calibri" w:hAnsi="Calibri" w:cs="Arial"/>
          <w:b/>
          <w:iCs/>
        </w:rPr>
        <w:t>PERSONA JURÍDICA</w:t>
      </w:r>
    </w:p>
    <w:p w:rsidR="00A95C4B" w:rsidRPr="00F23512" w:rsidRDefault="00A95C4B" w:rsidP="00A95C4B">
      <w:pPr>
        <w:keepNext/>
        <w:jc w:val="center"/>
        <w:outlineLvl w:val="4"/>
        <w:rPr>
          <w:rFonts w:ascii="Calibri" w:hAnsi="Calibri" w:cs="Arial"/>
          <w:b/>
          <w:iCs/>
        </w:rPr>
      </w:pPr>
      <w:r w:rsidRPr="00EF6A66">
        <w:rPr>
          <w:rFonts w:ascii="Calibri" w:hAnsi="Calibri" w:cs="Arial"/>
          <w:b/>
          <w:iCs/>
        </w:rPr>
        <w:t>C</w:t>
      </w:r>
      <w:r w:rsidRPr="00F23512">
        <w:rPr>
          <w:rFonts w:ascii="Calibri" w:hAnsi="Calibri" w:cs="Arial"/>
          <w:b/>
          <w:iCs/>
        </w:rPr>
        <w:t>UMPLIMIENTO DE OBLIGACIONES</w:t>
      </w:r>
    </w:p>
    <w:p w:rsidR="00A95C4B" w:rsidRPr="00F23512" w:rsidRDefault="00A95C4B" w:rsidP="00A95C4B">
      <w:pPr>
        <w:ind w:left="567" w:right="49" w:hanging="567"/>
        <w:rPr>
          <w:rFonts w:ascii="Calibri" w:hAnsi="Calibri" w:cs="Arial"/>
          <w:i/>
          <w:iCs/>
          <w:lang w:val="es-CL"/>
        </w:rPr>
      </w:pPr>
    </w:p>
    <w:tbl>
      <w:tblPr>
        <w:tblW w:w="0" w:type="auto"/>
        <w:tblLook w:val="04A0" w:firstRow="1" w:lastRow="0" w:firstColumn="1" w:lastColumn="0" w:noHBand="0" w:noVBand="1"/>
      </w:tblPr>
      <w:tblGrid>
        <w:gridCol w:w="817"/>
        <w:gridCol w:w="1514"/>
        <w:gridCol w:w="694"/>
        <w:gridCol w:w="5480"/>
      </w:tblGrid>
      <w:tr w:rsidR="00A95C4B" w:rsidRPr="0063412B" w:rsidTr="008E6E18">
        <w:trPr>
          <w:trHeight w:val="340"/>
        </w:trPr>
        <w:tc>
          <w:tcPr>
            <w:tcW w:w="2502" w:type="dxa"/>
            <w:gridSpan w:val="2"/>
            <w:shd w:val="clear" w:color="auto" w:fill="auto"/>
            <w:vAlign w:val="center"/>
          </w:tcPr>
          <w:p w:rsidR="00A95C4B" w:rsidRPr="0063412B" w:rsidRDefault="00A95C4B" w:rsidP="008E6E18">
            <w:pPr>
              <w:rPr>
                <w:rFonts w:ascii="Calibri" w:hAnsi="Calibri" w:cs="Arial"/>
                <w:b/>
                <w:color w:val="000000"/>
                <w:sz w:val="22"/>
                <w:szCs w:val="22"/>
              </w:rPr>
            </w:pPr>
            <w:r w:rsidRPr="0063412B">
              <w:rPr>
                <w:rFonts w:ascii="Calibri" w:hAnsi="Calibri" w:cs="Arial"/>
                <w:b/>
                <w:color w:val="000000"/>
                <w:sz w:val="22"/>
                <w:szCs w:val="22"/>
              </w:rPr>
              <w:t>NOMBRE PROPONENTE:</w:t>
            </w:r>
          </w:p>
        </w:tc>
        <w:tc>
          <w:tcPr>
            <w:tcW w:w="7472" w:type="dxa"/>
            <w:gridSpan w:val="2"/>
            <w:tcBorders>
              <w:bottom w:val="dotted" w:sz="4" w:space="0" w:color="auto"/>
            </w:tcBorders>
            <w:shd w:val="clear" w:color="auto" w:fill="auto"/>
            <w:vAlign w:val="center"/>
          </w:tcPr>
          <w:p w:rsidR="00A95C4B" w:rsidRPr="0063412B" w:rsidRDefault="00A95C4B" w:rsidP="008E6E18">
            <w:pPr>
              <w:rPr>
                <w:rFonts w:ascii="Calibri" w:hAnsi="Calibri" w:cs="Arial"/>
                <w:color w:val="000000"/>
                <w:sz w:val="22"/>
                <w:szCs w:val="22"/>
              </w:rPr>
            </w:pPr>
          </w:p>
        </w:tc>
      </w:tr>
      <w:tr w:rsidR="00A95C4B" w:rsidRPr="0063412B" w:rsidTr="008E6E18">
        <w:trPr>
          <w:gridAfter w:val="1"/>
          <w:wAfter w:w="6635" w:type="dxa"/>
          <w:trHeight w:val="340"/>
        </w:trPr>
        <w:tc>
          <w:tcPr>
            <w:tcW w:w="817" w:type="dxa"/>
            <w:shd w:val="clear" w:color="auto" w:fill="auto"/>
            <w:vAlign w:val="center"/>
          </w:tcPr>
          <w:p w:rsidR="00A95C4B" w:rsidRPr="0063412B" w:rsidRDefault="00A95C4B" w:rsidP="008E6E18">
            <w:pPr>
              <w:rPr>
                <w:rFonts w:ascii="Calibri" w:hAnsi="Calibri" w:cs="Arial"/>
                <w:b/>
                <w:color w:val="000000"/>
                <w:sz w:val="22"/>
                <w:szCs w:val="22"/>
              </w:rPr>
            </w:pPr>
            <w:r w:rsidRPr="0063412B">
              <w:rPr>
                <w:rFonts w:ascii="Calibri" w:hAnsi="Calibri" w:cs="Arial"/>
                <w:b/>
                <w:color w:val="000000"/>
                <w:sz w:val="22"/>
                <w:szCs w:val="22"/>
              </w:rPr>
              <w:t>RUT:</w:t>
            </w:r>
          </w:p>
        </w:tc>
        <w:tc>
          <w:tcPr>
            <w:tcW w:w="2522" w:type="dxa"/>
            <w:gridSpan w:val="2"/>
            <w:tcBorders>
              <w:bottom w:val="dotted" w:sz="4" w:space="0" w:color="auto"/>
            </w:tcBorders>
            <w:shd w:val="clear" w:color="auto" w:fill="auto"/>
            <w:vAlign w:val="center"/>
          </w:tcPr>
          <w:p w:rsidR="00A95C4B" w:rsidRPr="0063412B" w:rsidRDefault="00A95C4B" w:rsidP="008E6E18">
            <w:pPr>
              <w:rPr>
                <w:rFonts w:ascii="Calibri" w:hAnsi="Calibri" w:cs="Arial"/>
                <w:color w:val="000000"/>
                <w:sz w:val="22"/>
                <w:szCs w:val="22"/>
              </w:rPr>
            </w:pPr>
          </w:p>
        </w:tc>
      </w:tr>
    </w:tbl>
    <w:p w:rsidR="00A95C4B" w:rsidRPr="00F23512" w:rsidRDefault="00A95C4B" w:rsidP="00A95C4B">
      <w:pPr>
        <w:rPr>
          <w:rFonts w:ascii="Calibri" w:hAnsi="Calibri" w:cs="Arial"/>
          <w:lang w:val="es-CL"/>
        </w:rPr>
      </w:pPr>
    </w:p>
    <w:p w:rsidR="00A95C4B" w:rsidRPr="00CB19BB" w:rsidRDefault="00A95C4B" w:rsidP="00A95C4B">
      <w:pPr>
        <w:rPr>
          <w:rFonts w:ascii="Calibri" w:hAnsi="Calibri" w:cs="Arial"/>
          <w:sz w:val="22"/>
          <w:szCs w:val="22"/>
          <w:lang w:val="es-CL"/>
        </w:rPr>
      </w:pPr>
      <w:r w:rsidRPr="00CB19BB">
        <w:rPr>
          <w:rFonts w:ascii="Calibri" w:hAnsi="Calibri" w:cs="Arial"/>
          <w:sz w:val="22"/>
          <w:szCs w:val="22"/>
          <w:lang w:val="es-CL"/>
        </w:rPr>
        <w:t>Quien suscribe, declara que la empresa:</w:t>
      </w:r>
    </w:p>
    <w:p w:rsidR="00A95C4B" w:rsidRPr="00CB19BB" w:rsidRDefault="00A95C4B" w:rsidP="00A95C4B">
      <w:pPr>
        <w:rPr>
          <w:rFonts w:ascii="Calibri" w:hAnsi="Calibri"/>
          <w:sz w:val="22"/>
          <w:szCs w:val="22"/>
          <w:lang w:val="es-CL"/>
        </w:rPr>
      </w:pPr>
    </w:p>
    <w:p w:rsidR="00A95C4B" w:rsidRPr="00CB19BB" w:rsidRDefault="00A95C4B" w:rsidP="00A95C4B">
      <w:pPr>
        <w:numPr>
          <w:ilvl w:val="0"/>
          <w:numId w:val="2"/>
        </w:numPr>
        <w:tabs>
          <w:tab w:val="num" w:pos="851"/>
        </w:tabs>
        <w:ind w:left="851" w:hanging="567"/>
        <w:jc w:val="both"/>
        <w:rPr>
          <w:rFonts w:ascii="Calibri" w:hAnsi="Calibri" w:cs="Arial"/>
          <w:sz w:val="22"/>
          <w:szCs w:val="22"/>
          <w:lang w:val="es-CL"/>
        </w:rPr>
      </w:pPr>
      <w:r w:rsidRPr="00CB19BB">
        <w:rPr>
          <w:rFonts w:ascii="Calibri" w:hAnsi="Calibri" w:cs="Arial"/>
          <w:sz w:val="22"/>
          <w:szCs w:val="22"/>
          <w:lang w:val="es-CL"/>
        </w:rPr>
        <w:t>No tener entre los socios de la empresa que represento a una o más personas que presten servicios al Estado, cuya participación en conjunto, sea superior al 50% del capital social, ni tener entre sus trabajadores a personas que sean a la vez funcionarios de las entidades regidas por el D.L. Nº 249, de 1974, de acuerdo con lo establecido en la letra d) del artículo 105 del D.S. Nº 250, de 2004, del Ministerio de Hacienda.</w:t>
      </w:r>
    </w:p>
    <w:p w:rsidR="00A95C4B" w:rsidRPr="00CB19BB" w:rsidRDefault="00A95C4B" w:rsidP="00A95C4B">
      <w:pPr>
        <w:ind w:left="284"/>
        <w:rPr>
          <w:rFonts w:ascii="Calibri" w:hAnsi="Calibri" w:cs="Arial"/>
          <w:sz w:val="22"/>
          <w:szCs w:val="22"/>
          <w:lang w:val="es-CL"/>
        </w:rPr>
      </w:pPr>
    </w:p>
    <w:p w:rsidR="00A95C4B" w:rsidRPr="00CB19BB" w:rsidRDefault="00A95C4B" w:rsidP="00A95C4B">
      <w:pPr>
        <w:numPr>
          <w:ilvl w:val="0"/>
          <w:numId w:val="2"/>
        </w:numPr>
        <w:tabs>
          <w:tab w:val="num" w:pos="851"/>
        </w:tabs>
        <w:ind w:left="851" w:hanging="567"/>
        <w:jc w:val="both"/>
        <w:rPr>
          <w:rFonts w:ascii="Calibri" w:hAnsi="Calibri" w:cs="Arial"/>
          <w:sz w:val="22"/>
          <w:szCs w:val="22"/>
          <w:lang w:val="es-CL"/>
        </w:rPr>
      </w:pPr>
      <w:r w:rsidRPr="00CB19BB">
        <w:rPr>
          <w:rFonts w:ascii="Calibri" w:hAnsi="Calibri" w:cs="Arial"/>
          <w:sz w:val="22"/>
          <w:szCs w:val="22"/>
          <w:lang w:val="es-CL"/>
        </w:rPr>
        <w:t xml:space="preserve">No ser la empresa que represento una sociedad de personas en las que algún funcionario de la Municipalidad de </w:t>
      </w:r>
      <w:r>
        <w:rPr>
          <w:rFonts w:ascii="Calibri" w:hAnsi="Calibri" w:cs="Arial"/>
          <w:sz w:val="22"/>
          <w:szCs w:val="22"/>
          <w:lang w:val="es-CL"/>
        </w:rPr>
        <w:t>Frutillar</w:t>
      </w:r>
      <w:r w:rsidRPr="00CB19BB">
        <w:rPr>
          <w:rFonts w:ascii="Calibri" w:hAnsi="Calibri" w:cs="Arial"/>
          <w:sz w:val="22"/>
          <w:szCs w:val="22"/>
          <w:lang w:val="es-CL"/>
        </w:rPr>
        <w:t xml:space="preserve"> tenga participación o éstas formen parte, ni con sociedades comanditas por acciones o anónimas cerradas en que aquellos o estas sean accionistas ni con sociedades anónimas abiertas en que aquellos o estas sean dueños de acciones que representen el 10% o más del capital, ni con los gerentes, administradores, representantes o directores de cualquiera de las sociedades antedichas. </w:t>
      </w:r>
    </w:p>
    <w:p w:rsidR="00A95C4B" w:rsidRPr="00CB19BB" w:rsidRDefault="00A95C4B" w:rsidP="00A95C4B">
      <w:pPr>
        <w:ind w:left="284"/>
        <w:rPr>
          <w:rFonts w:ascii="Calibri" w:hAnsi="Calibri" w:cs="Arial"/>
          <w:sz w:val="22"/>
          <w:szCs w:val="22"/>
          <w:lang w:val="es-CL"/>
        </w:rPr>
      </w:pPr>
    </w:p>
    <w:p w:rsidR="00A95C4B" w:rsidRPr="00CB19BB" w:rsidRDefault="00A95C4B" w:rsidP="00A95C4B">
      <w:pPr>
        <w:numPr>
          <w:ilvl w:val="0"/>
          <w:numId w:val="2"/>
        </w:numPr>
        <w:tabs>
          <w:tab w:val="num" w:pos="851"/>
        </w:tabs>
        <w:ind w:left="851" w:hanging="567"/>
        <w:jc w:val="both"/>
        <w:rPr>
          <w:rFonts w:ascii="Calibri" w:hAnsi="Calibri" w:cs="Arial"/>
          <w:sz w:val="22"/>
          <w:szCs w:val="22"/>
          <w:lang w:val="es-CL"/>
        </w:rPr>
      </w:pPr>
      <w:r w:rsidRPr="00CB19BB">
        <w:rPr>
          <w:rFonts w:ascii="Calibri" w:hAnsi="Calibri" w:cs="Arial"/>
          <w:sz w:val="22"/>
          <w:szCs w:val="22"/>
          <w:lang w:val="es-CL"/>
        </w:rPr>
        <w:t>No haber sido condenada la empresa que represento con la pena de prohibición temporal o perpetua de celebrar actos y contratos con los organismos del Estado, establecida en la Ley Nº 20.393.</w:t>
      </w:r>
    </w:p>
    <w:p w:rsidR="00A95C4B" w:rsidRPr="00CB19BB" w:rsidRDefault="00A95C4B" w:rsidP="00A95C4B">
      <w:pPr>
        <w:ind w:left="284"/>
        <w:rPr>
          <w:rFonts w:ascii="Calibri" w:hAnsi="Calibri" w:cs="Arial"/>
          <w:sz w:val="22"/>
          <w:szCs w:val="22"/>
          <w:lang w:val="es-CL"/>
        </w:rPr>
      </w:pPr>
    </w:p>
    <w:p w:rsidR="00A95C4B" w:rsidRPr="00F23512" w:rsidRDefault="00A95C4B" w:rsidP="00A95C4B">
      <w:pPr>
        <w:numPr>
          <w:ilvl w:val="0"/>
          <w:numId w:val="2"/>
        </w:numPr>
        <w:tabs>
          <w:tab w:val="num" w:pos="851"/>
        </w:tabs>
        <w:ind w:left="851" w:hanging="567"/>
        <w:jc w:val="both"/>
        <w:rPr>
          <w:rFonts w:ascii="Calibri" w:hAnsi="Calibri" w:cs="Arial"/>
          <w:lang w:val="es-CL"/>
        </w:rPr>
      </w:pPr>
      <w:r w:rsidRPr="00CB19BB">
        <w:rPr>
          <w:rFonts w:ascii="Calibri" w:hAnsi="Calibri" w:cs="Arial"/>
          <w:sz w:val="22"/>
          <w:szCs w:val="22"/>
          <w:lang w:val="es-CL"/>
        </w:rPr>
        <w:t>No haber sido condenado personalmente o la empresa que represento por cualquiera de los delitos de cohecho contemplados en el título V del Libro del Código Penal</w:t>
      </w:r>
      <w:r w:rsidRPr="00F23512">
        <w:rPr>
          <w:rFonts w:ascii="Calibri" w:hAnsi="Calibri" w:cs="Arial"/>
          <w:lang w:val="es-CL"/>
        </w:rPr>
        <w:t>.</w:t>
      </w:r>
    </w:p>
    <w:p w:rsidR="00A95C4B" w:rsidRPr="00F23512" w:rsidRDefault="00A95C4B" w:rsidP="00A95C4B">
      <w:pPr>
        <w:ind w:left="284"/>
        <w:rPr>
          <w:rFonts w:ascii="Calibri" w:hAnsi="Calibri" w:cs="Arial"/>
          <w:lang w:val="es-CL"/>
        </w:rPr>
      </w:pPr>
    </w:p>
    <w:p w:rsidR="00A95C4B" w:rsidRPr="00F23512" w:rsidRDefault="00A95C4B" w:rsidP="00A95C4B">
      <w:pPr>
        <w:rPr>
          <w:rFonts w:ascii="Calibri" w:hAnsi="Calibri" w:cs="Arial"/>
          <w:lang w:val="es-CL"/>
        </w:rPr>
      </w:pPr>
    </w:p>
    <w:p w:rsidR="00A95C4B" w:rsidRPr="00F23512" w:rsidRDefault="00A95C4B" w:rsidP="00A95C4B">
      <w:pPr>
        <w:rPr>
          <w:rFonts w:ascii="Calibri" w:hAnsi="Calibri" w:cs="Arial"/>
          <w:lang w:val="es-CL"/>
        </w:rPr>
      </w:pPr>
    </w:p>
    <w:p w:rsidR="00A95C4B" w:rsidRPr="00776B84" w:rsidRDefault="00A95C4B" w:rsidP="00A95C4B">
      <w:pPr>
        <w:rPr>
          <w:rFonts w:ascii="Calibri" w:hAnsi="Calibri"/>
          <w:szCs w:val="22"/>
        </w:rPr>
      </w:pPr>
    </w:p>
    <w:p w:rsidR="00A95C4B" w:rsidRPr="00776B84" w:rsidRDefault="00A95C4B" w:rsidP="00A95C4B">
      <w:pPr>
        <w:rPr>
          <w:rFonts w:ascii="Calibri" w:hAnsi="Calibri"/>
          <w:szCs w:val="22"/>
        </w:rPr>
      </w:pPr>
    </w:p>
    <w:tbl>
      <w:tblPr>
        <w:tblW w:w="0" w:type="auto"/>
        <w:tblInd w:w="5778" w:type="dxa"/>
        <w:tblBorders>
          <w:insideH w:val="dashed" w:sz="4" w:space="0" w:color="auto"/>
          <w:insideV w:val="dashed" w:sz="4" w:space="0" w:color="auto"/>
        </w:tblBorders>
        <w:tblLook w:val="04A0" w:firstRow="1" w:lastRow="0" w:firstColumn="1" w:lastColumn="0" w:noHBand="0" w:noVBand="1"/>
      </w:tblPr>
      <w:tblGrid>
        <w:gridCol w:w="2727"/>
      </w:tblGrid>
      <w:tr w:rsidR="00A95C4B" w:rsidRPr="00776B84" w:rsidTr="008E6E18">
        <w:trPr>
          <w:trHeight w:val="397"/>
        </w:trPr>
        <w:tc>
          <w:tcPr>
            <w:tcW w:w="3969" w:type="dxa"/>
            <w:tcBorders>
              <w:top w:val="dashSmallGap" w:sz="4" w:space="0" w:color="auto"/>
              <w:bottom w:val="nil"/>
            </w:tcBorders>
            <w:shd w:val="clear" w:color="auto" w:fill="auto"/>
            <w:vAlign w:val="center"/>
          </w:tcPr>
          <w:p w:rsidR="00A95C4B" w:rsidRPr="00776B84" w:rsidRDefault="00A95C4B" w:rsidP="008E6E18">
            <w:pPr>
              <w:jc w:val="center"/>
              <w:rPr>
                <w:rFonts w:ascii="Calibri" w:hAnsi="Calibri" w:cs="Arial"/>
              </w:rPr>
            </w:pPr>
            <w:r w:rsidRPr="00776B84">
              <w:rPr>
                <w:rFonts w:ascii="Calibri" w:hAnsi="Calibri" w:cs="Arial"/>
              </w:rPr>
              <w:t>TIMBRE Y FIRMA</w:t>
            </w:r>
          </w:p>
          <w:p w:rsidR="00A95C4B" w:rsidRPr="00776B84" w:rsidRDefault="00A95C4B" w:rsidP="008E6E18">
            <w:pPr>
              <w:jc w:val="center"/>
              <w:rPr>
                <w:rFonts w:ascii="Calibri" w:hAnsi="Calibri" w:cs="Arial"/>
              </w:rPr>
            </w:pPr>
            <w:r w:rsidRPr="00776B84">
              <w:rPr>
                <w:rFonts w:ascii="Calibri" w:hAnsi="Calibri" w:cs="Arial"/>
              </w:rPr>
              <w:t>REPRESENTANTE LEGAL</w:t>
            </w:r>
          </w:p>
        </w:tc>
      </w:tr>
    </w:tbl>
    <w:p w:rsidR="00A95C4B" w:rsidRDefault="00A95C4B" w:rsidP="00A95C4B"/>
    <w:p w:rsidR="00A95C4B" w:rsidRPr="00776B84" w:rsidRDefault="00A95C4B" w:rsidP="00A95C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60"/>
      </w:tblGrid>
      <w:tr w:rsidR="00A95C4B" w:rsidRPr="00776B84" w:rsidTr="008E6E18">
        <w:trPr>
          <w:trHeight w:val="397"/>
        </w:trPr>
        <w:tc>
          <w:tcPr>
            <w:tcW w:w="959" w:type="dxa"/>
            <w:tcBorders>
              <w:top w:val="nil"/>
              <w:left w:val="nil"/>
              <w:bottom w:val="nil"/>
              <w:right w:val="nil"/>
            </w:tcBorders>
            <w:shd w:val="clear" w:color="auto" w:fill="auto"/>
            <w:vAlign w:val="bottom"/>
          </w:tcPr>
          <w:p w:rsidR="00A95C4B" w:rsidRPr="00776B84" w:rsidRDefault="00A95C4B" w:rsidP="008E6E18">
            <w:pPr>
              <w:rPr>
                <w:rFonts w:ascii="Calibri" w:hAnsi="Calibri" w:cs="Arial"/>
                <w:b/>
              </w:rPr>
            </w:pPr>
            <w:r w:rsidRPr="00776B84">
              <w:rPr>
                <w:rFonts w:ascii="Calibri" w:hAnsi="Calibri" w:cs="Arial"/>
              </w:rPr>
              <w:t>FECHA</w:t>
            </w:r>
          </w:p>
        </w:tc>
        <w:tc>
          <w:tcPr>
            <w:tcW w:w="3260" w:type="dxa"/>
            <w:tcBorders>
              <w:top w:val="nil"/>
              <w:left w:val="nil"/>
              <w:bottom w:val="dashSmallGap" w:sz="4" w:space="0" w:color="auto"/>
              <w:right w:val="nil"/>
            </w:tcBorders>
            <w:shd w:val="clear" w:color="auto" w:fill="auto"/>
            <w:vAlign w:val="bottom"/>
          </w:tcPr>
          <w:p w:rsidR="00A95C4B" w:rsidRPr="00776B84" w:rsidRDefault="00A95C4B" w:rsidP="008E6E18">
            <w:pPr>
              <w:rPr>
                <w:rFonts w:ascii="Calibri" w:hAnsi="Calibri" w:cs="Arial"/>
              </w:rPr>
            </w:pPr>
          </w:p>
        </w:tc>
      </w:tr>
    </w:tbl>
    <w:p w:rsidR="00A95C4B" w:rsidRPr="00776B84" w:rsidRDefault="00A95C4B" w:rsidP="00A95C4B">
      <w:pPr>
        <w:rPr>
          <w:rFonts w:ascii="Calibri" w:hAnsi="Calibri" w:cs="Arial"/>
          <w:bCs/>
          <w:color w:val="000000"/>
          <w:szCs w:val="22"/>
          <w:lang w:val="es-ES"/>
        </w:rPr>
      </w:pPr>
    </w:p>
    <w:p w:rsidR="000C5266" w:rsidRPr="00A95C4B" w:rsidRDefault="000C5266" w:rsidP="00A95C4B">
      <w:bookmarkStart w:id="0" w:name="_GoBack"/>
      <w:bookmarkEnd w:id="0"/>
    </w:p>
    <w:sectPr w:rsidR="000C5266" w:rsidRPr="00A95C4B" w:rsidSect="000C5266">
      <w:headerReference w:type="default" r:id="rId7"/>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348" w:rsidRDefault="00ED5348" w:rsidP="000C5266">
      <w:r>
        <w:separator/>
      </w:r>
    </w:p>
  </w:endnote>
  <w:endnote w:type="continuationSeparator" w:id="0">
    <w:p w:rsidR="00ED5348" w:rsidRDefault="00ED5348" w:rsidP="000C5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348" w:rsidRDefault="00ED5348" w:rsidP="000C5266">
      <w:r>
        <w:separator/>
      </w:r>
    </w:p>
  </w:footnote>
  <w:footnote w:type="continuationSeparator" w:id="0">
    <w:p w:rsidR="00ED5348" w:rsidRDefault="00ED5348" w:rsidP="000C52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266" w:rsidRDefault="000C5266">
    <w:pPr>
      <w:pStyle w:val="Encabezado"/>
    </w:pPr>
    <w:r>
      <w:rPr>
        <w:noProof/>
        <w:lang w:eastAsia="es-CL"/>
      </w:rPr>
      <w:drawing>
        <wp:inline distT="0" distB="0" distL="0" distR="0">
          <wp:extent cx="1098550" cy="688340"/>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688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567BD"/>
    <w:multiLevelType w:val="hybridMultilevel"/>
    <w:tmpl w:val="F0209E26"/>
    <w:lvl w:ilvl="0" w:tplc="34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3EC84F3D"/>
    <w:multiLevelType w:val="hybridMultilevel"/>
    <w:tmpl w:val="421812EA"/>
    <w:lvl w:ilvl="0" w:tplc="340A000F">
      <w:start w:val="1"/>
      <w:numFmt w:val="decimal"/>
      <w:lvlText w:val="%1."/>
      <w:lvlJc w:val="left"/>
      <w:pPr>
        <w:tabs>
          <w:tab w:val="num" w:pos="1080"/>
        </w:tabs>
        <w:ind w:left="1080" w:hanging="360"/>
      </w:pPr>
    </w:lvl>
    <w:lvl w:ilvl="1" w:tplc="340A0019" w:tentative="1">
      <w:start w:val="1"/>
      <w:numFmt w:val="lowerLetter"/>
      <w:lvlText w:val="%2."/>
      <w:lvlJc w:val="left"/>
      <w:pPr>
        <w:tabs>
          <w:tab w:val="num" w:pos="1800"/>
        </w:tabs>
        <w:ind w:left="1800" w:hanging="360"/>
      </w:pPr>
    </w:lvl>
    <w:lvl w:ilvl="2" w:tplc="340A001B" w:tentative="1">
      <w:start w:val="1"/>
      <w:numFmt w:val="lowerRoman"/>
      <w:lvlText w:val="%3."/>
      <w:lvlJc w:val="right"/>
      <w:pPr>
        <w:tabs>
          <w:tab w:val="num" w:pos="2520"/>
        </w:tabs>
        <w:ind w:left="2520" w:hanging="180"/>
      </w:pPr>
    </w:lvl>
    <w:lvl w:ilvl="3" w:tplc="340A000F" w:tentative="1">
      <w:start w:val="1"/>
      <w:numFmt w:val="decimal"/>
      <w:lvlText w:val="%4."/>
      <w:lvlJc w:val="left"/>
      <w:pPr>
        <w:tabs>
          <w:tab w:val="num" w:pos="3240"/>
        </w:tabs>
        <w:ind w:left="3240" w:hanging="360"/>
      </w:pPr>
    </w:lvl>
    <w:lvl w:ilvl="4" w:tplc="340A0019" w:tentative="1">
      <w:start w:val="1"/>
      <w:numFmt w:val="lowerLetter"/>
      <w:lvlText w:val="%5."/>
      <w:lvlJc w:val="left"/>
      <w:pPr>
        <w:tabs>
          <w:tab w:val="num" w:pos="3960"/>
        </w:tabs>
        <w:ind w:left="3960" w:hanging="360"/>
      </w:pPr>
    </w:lvl>
    <w:lvl w:ilvl="5" w:tplc="340A001B" w:tentative="1">
      <w:start w:val="1"/>
      <w:numFmt w:val="lowerRoman"/>
      <w:lvlText w:val="%6."/>
      <w:lvlJc w:val="right"/>
      <w:pPr>
        <w:tabs>
          <w:tab w:val="num" w:pos="4680"/>
        </w:tabs>
        <w:ind w:left="4680" w:hanging="180"/>
      </w:pPr>
    </w:lvl>
    <w:lvl w:ilvl="6" w:tplc="340A000F" w:tentative="1">
      <w:start w:val="1"/>
      <w:numFmt w:val="decimal"/>
      <w:lvlText w:val="%7."/>
      <w:lvlJc w:val="left"/>
      <w:pPr>
        <w:tabs>
          <w:tab w:val="num" w:pos="5400"/>
        </w:tabs>
        <w:ind w:left="5400" w:hanging="360"/>
      </w:pPr>
    </w:lvl>
    <w:lvl w:ilvl="7" w:tplc="340A0019" w:tentative="1">
      <w:start w:val="1"/>
      <w:numFmt w:val="lowerLetter"/>
      <w:lvlText w:val="%8."/>
      <w:lvlJc w:val="left"/>
      <w:pPr>
        <w:tabs>
          <w:tab w:val="num" w:pos="6120"/>
        </w:tabs>
        <w:ind w:left="6120" w:hanging="360"/>
      </w:pPr>
    </w:lvl>
    <w:lvl w:ilvl="8" w:tplc="340A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266"/>
    <w:rsid w:val="000C5266"/>
    <w:rsid w:val="00286E43"/>
    <w:rsid w:val="00661F5F"/>
    <w:rsid w:val="006F16B5"/>
    <w:rsid w:val="007A767A"/>
    <w:rsid w:val="009A63DF"/>
    <w:rsid w:val="009C2AAD"/>
    <w:rsid w:val="00A76E4B"/>
    <w:rsid w:val="00A95C4B"/>
    <w:rsid w:val="00ED5348"/>
    <w:rsid w:val="00F772E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5E5DBE-5331-435F-8F0E-A5E599840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266"/>
    <w:pPr>
      <w:spacing w:after="0" w:line="240" w:lineRule="auto"/>
    </w:pPr>
    <w:rPr>
      <w:rFonts w:ascii="Times New Roman" w:eastAsia="Times New Roman" w:hAnsi="Times New Roman" w:cs="Times New Roman"/>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C5266"/>
    <w:pPr>
      <w:tabs>
        <w:tab w:val="center" w:pos="4419"/>
        <w:tab w:val="right" w:pos="8838"/>
      </w:tabs>
    </w:pPr>
    <w:rPr>
      <w:rFonts w:asciiTheme="minorHAnsi" w:eastAsiaTheme="minorHAnsi" w:hAnsiTheme="minorHAnsi" w:cstheme="minorBidi"/>
      <w:sz w:val="22"/>
      <w:szCs w:val="22"/>
      <w:lang w:val="es-CL" w:eastAsia="en-US"/>
    </w:rPr>
  </w:style>
  <w:style w:type="character" w:customStyle="1" w:styleId="EncabezadoCar">
    <w:name w:val="Encabezado Car"/>
    <w:basedOn w:val="Fuentedeprrafopredeter"/>
    <w:link w:val="Encabezado"/>
    <w:uiPriority w:val="99"/>
    <w:rsid w:val="000C5266"/>
  </w:style>
  <w:style w:type="paragraph" w:styleId="Piedepgina">
    <w:name w:val="footer"/>
    <w:basedOn w:val="Normal"/>
    <w:link w:val="PiedepginaCar"/>
    <w:uiPriority w:val="99"/>
    <w:unhideWhenUsed/>
    <w:rsid w:val="000C5266"/>
    <w:pPr>
      <w:tabs>
        <w:tab w:val="center" w:pos="4419"/>
        <w:tab w:val="right" w:pos="8838"/>
      </w:tabs>
    </w:pPr>
    <w:rPr>
      <w:rFonts w:asciiTheme="minorHAnsi" w:eastAsiaTheme="minorHAnsi" w:hAnsiTheme="minorHAnsi" w:cstheme="minorBidi"/>
      <w:sz w:val="22"/>
      <w:szCs w:val="22"/>
      <w:lang w:val="es-CL" w:eastAsia="en-US"/>
    </w:rPr>
  </w:style>
  <w:style w:type="character" w:customStyle="1" w:styleId="PiedepginaCar">
    <w:name w:val="Pie de página Car"/>
    <w:basedOn w:val="Fuentedeprrafopredeter"/>
    <w:link w:val="Piedepgina"/>
    <w:uiPriority w:val="99"/>
    <w:rsid w:val="000C5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240</Words>
  <Characters>1322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dcterms:created xsi:type="dcterms:W3CDTF">2020-01-14T18:18:00Z</dcterms:created>
  <dcterms:modified xsi:type="dcterms:W3CDTF">2020-01-14T18:40:00Z</dcterms:modified>
</cp:coreProperties>
</file>